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大树路1-2号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房产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招租公告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8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大树路1-2号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面积：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37.44㎡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租赁用途为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仓储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产权证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价格面议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武林路402号403室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面积：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63.95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租赁用途为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住宅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有产权证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价格面议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武林路404号202室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面积：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46.23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租赁用途为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住宅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有产权证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价格面议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武林路404号401室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面积：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52.35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租赁用途为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住宅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有产权证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价格面议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武林路404号503室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面积：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69.74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租赁用途为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住宅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有产权证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价格面议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德胜49幢底层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面积：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62.64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租赁用途为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仓储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有产权证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价格面议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闸弄口新村18幢4楼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面积：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410.99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租赁用途为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有产权证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价格面议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仙林桥直街3号1301室-1303室部分办公区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面积：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107.35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租赁用途为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办公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有产权证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价格面议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房产的房屋质量、具体位置、招租面积和土地面积等以现场现状为准，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标的1号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房屋无产证，计租面积为预测绘所得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标的2-8号</w:t>
      </w:r>
      <w:r>
        <w:rPr>
          <w:rFonts w:hint="eastAsia" w:ascii="宋体" w:hAnsi="宋体" w:eastAsia="宋体" w:cs="宋体"/>
          <w:sz w:val="24"/>
          <w:szCs w:val="24"/>
        </w:rPr>
        <w:t>房屋已办产证，计租面积根据房产证面积所得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若以上房屋面积有差异，面积误差不调整房屋租金。</w:t>
      </w:r>
    </w:p>
    <w:p>
      <w:pPr>
        <w:spacing w:line="480" w:lineRule="auto"/>
        <w:ind w:firstLine="480" w:firstLineChars="200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报名期限：2022.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5.6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-2022.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5.18</w:t>
      </w:r>
    </w:p>
    <w:p>
      <w:pPr>
        <w:pStyle w:val="4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联系人及电话: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宋琦 </w:t>
      </w:r>
      <w:r>
        <w:rPr>
          <w:rFonts w:hint="eastAsia" w:ascii="宋体" w:hAnsi="宋体" w:eastAsia="宋体" w:cs="宋体"/>
          <w:sz w:val="24"/>
          <w:szCs w:val="24"/>
        </w:rPr>
        <w:t>0571-87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321035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F5E72"/>
    <w:multiLevelType w:val="singleLevel"/>
    <w:tmpl w:val="299F5E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743A7F71"/>
    <w:rsid w:val="1E5622A4"/>
    <w:rsid w:val="4E173610"/>
    <w:rsid w:val="743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535</Characters>
  <Lines>0</Lines>
  <Paragraphs>0</Paragraphs>
  <TotalTime>0</TotalTime>
  <ScaleCrop>false</ScaleCrop>
  <LinksUpToDate>false</LinksUpToDate>
  <CharactersWithSpaces>537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2022-05-06T03:59:00Z</dcterms:created>
  <dc:creator>月饼他爸</dc:creator>
  <cp:lastModifiedBy>月饼他爸</cp:lastModifiedBy>
  <dcterms:modified xsi:type="dcterms:W3CDTF">2022-05-06T05:11:42Z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994943F0278D40BB8D8222D447543971</vt:lpwstr>
  </property>
</Properties>
</file>