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仿宋" w:eastAsia="仿宋" w:cs="仿宋"/>
          <w:b/>
          <w:bCs/>
          <w:sz w:val="32"/>
          <w:szCs w:val="32"/>
        </w:rPr>
      </w:pPr>
      <w:bookmarkStart w:id="0" w:name="_GoBack"/>
      <w:r>
        <w:rPr>
          <w:rFonts w:hint="eastAsia" w:ascii="仿宋" w:hAnsi="仿宋" w:eastAsia="仿宋" w:cs="仿宋"/>
          <w:b/>
          <w:bCs/>
          <w:sz w:val="32"/>
          <w:szCs w:val="32"/>
        </w:rPr>
        <w:t>关于武林路404号401室等2处房产招租公告</w:t>
      </w:r>
    </w:p>
    <w:bookmarkEnd w:id="0"/>
    <w:p>
      <w:pPr>
        <w:jc w:val="center"/>
        <w:rPr>
          <w:rFonts w:hint="eastAsia" w:ascii="仿宋" w:hAnsi="仿宋" w:eastAsia="仿宋" w:cs="仿宋"/>
          <w:b/>
          <w:bCs/>
          <w:sz w:val="32"/>
          <w:szCs w:val="32"/>
        </w:rPr>
      </w:pPr>
    </w:p>
    <w:p>
      <w:pPr>
        <w:keepNext w:val="0"/>
        <w:keepLines w:val="0"/>
        <w:pageBreakBefore w:val="0"/>
        <w:widowControl w:val="0"/>
        <w:kinsoku/>
        <w:wordWrap/>
        <w:overflowPunct/>
        <w:topLinePunct w:val="0"/>
        <w:autoSpaceDE/>
        <w:autoSpaceDN/>
        <w:bidi w:val="0"/>
        <w:adjustRightInd/>
        <w:snapToGrid/>
        <w:spacing w:line="480" w:lineRule="auto"/>
        <w:ind w:firstLine="560" w:firstLineChars="200"/>
        <w:jc w:val="both"/>
        <w:textAlignment w:val="auto"/>
        <w:rPr>
          <w:rFonts w:hint="default" w:ascii="仿宋" w:hAnsi="仿宋" w:eastAsia="仿宋" w:cs="仿宋"/>
          <w:i w:val="0"/>
          <w:caps w:val="0"/>
          <w:color w:val="000000"/>
          <w:spacing w:val="0"/>
          <w:sz w:val="28"/>
          <w:szCs w:val="28"/>
          <w:shd w:val="clear" w:fill="FFFFFF"/>
          <w:lang w:val="en-US" w:eastAsia="zh-CN"/>
        </w:rPr>
      </w:pPr>
      <w:r>
        <w:rPr>
          <w:rFonts w:hint="eastAsia" w:ascii="仿宋" w:hAnsi="仿宋" w:eastAsia="仿宋" w:cs="仿宋"/>
          <w:i w:val="0"/>
          <w:caps w:val="0"/>
          <w:color w:val="000000"/>
          <w:spacing w:val="0"/>
          <w:sz w:val="28"/>
          <w:szCs w:val="28"/>
          <w:shd w:val="clear" w:fill="FFFFFF"/>
        </w:rPr>
        <w:t>杭州市房地产开发集团有限公司将对以下标的物分别实行公开挂牌招租，相关事项公告</w:t>
      </w:r>
      <w:r>
        <w:rPr>
          <w:rFonts w:hint="eastAsia" w:ascii="仿宋" w:hAnsi="仿宋" w:eastAsia="仿宋" w:cs="仿宋"/>
          <w:i w:val="0"/>
          <w:caps w:val="0"/>
          <w:color w:val="000000"/>
          <w:spacing w:val="0"/>
          <w:sz w:val="28"/>
          <w:szCs w:val="28"/>
          <w:shd w:val="clear" w:fill="FFFFFF"/>
          <w:lang w:val="en-US" w:eastAsia="zh-CN"/>
        </w:rPr>
        <w:t>如</w:t>
      </w:r>
      <w:r>
        <w:rPr>
          <w:rFonts w:hint="eastAsia" w:ascii="仿宋" w:hAnsi="仿宋" w:eastAsia="仿宋" w:cs="仿宋"/>
          <w:i w:val="0"/>
          <w:caps w:val="0"/>
          <w:color w:val="000000"/>
          <w:spacing w:val="0"/>
          <w:sz w:val="28"/>
          <w:szCs w:val="28"/>
          <w:shd w:val="clear" w:fill="FFFFFF"/>
        </w:rPr>
        <w:t>下：</w:t>
      </w:r>
    </w:p>
    <w:p>
      <w:pPr>
        <w:numPr>
          <w:numId w:val="0"/>
        </w:numPr>
        <w:ind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1、</w:t>
      </w:r>
      <w:r>
        <w:rPr>
          <w:rFonts w:hint="eastAsia" w:ascii="仿宋" w:hAnsi="仿宋" w:eastAsia="仿宋" w:cs="仿宋"/>
          <w:sz w:val="28"/>
          <w:szCs w:val="28"/>
        </w:rPr>
        <w:t>武林路404号401室:52.35㎡；价格面议。</w:t>
      </w:r>
    </w:p>
    <w:p>
      <w:pPr>
        <w:ind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2、</w:t>
      </w:r>
      <w:r>
        <w:rPr>
          <w:rFonts w:hint="eastAsia" w:ascii="仿宋" w:hAnsi="仿宋" w:eastAsia="仿宋" w:cs="仿宋"/>
          <w:sz w:val="28"/>
          <w:szCs w:val="28"/>
        </w:rPr>
        <w:t>德胜小区49幢底层:62.64㎡；价格面议。</w:t>
      </w:r>
    </w:p>
    <w:p>
      <w:pPr>
        <w:numPr>
          <w:numId w:val="0"/>
        </w:numPr>
        <w:ind w:firstLine="560" w:firstLineChars="200"/>
        <w:rPr>
          <w:rFonts w:hint="eastAsia" w:ascii="仿宋" w:hAnsi="仿宋" w:eastAsia="仿宋" w:cs="仿宋"/>
          <w:sz w:val="28"/>
          <w:szCs w:val="28"/>
        </w:rPr>
      </w:pPr>
      <w:r>
        <w:rPr>
          <w:rFonts w:hint="eastAsia" w:ascii="仿宋" w:hAnsi="仿宋" w:eastAsia="仿宋" w:cs="仿宋"/>
          <w:sz w:val="28"/>
          <w:szCs w:val="28"/>
        </w:rPr>
        <w:t>房产的房屋质量、具体位置、招租面积和土地面积等以现场现状为准，</w:t>
      </w:r>
      <w:r>
        <w:rPr>
          <w:rFonts w:hint="eastAsia" w:ascii="仿宋" w:hAnsi="仿宋" w:eastAsia="仿宋" w:cs="仿宋"/>
          <w:sz w:val="28"/>
          <w:szCs w:val="28"/>
          <w:lang w:val="en-US" w:eastAsia="zh-CN"/>
        </w:rPr>
        <w:t>以上</w:t>
      </w:r>
      <w:r>
        <w:rPr>
          <w:rFonts w:hint="eastAsia" w:ascii="仿宋" w:hAnsi="仿宋" w:eastAsia="仿宋" w:cs="仿宋"/>
          <w:sz w:val="28"/>
          <w:szCs w:val="28"/>
        </w:rPr>
        <w:t>房屋已办理房产证，计租面积根据房产证面积所得，若以上房屋面积有差异，面积误差不调整房屋租金。</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560" w:firstLineChars="200"/>
        <w:jc w:val="both"/>
        <w:textAlignment w:val="auto"/>
        <w:rPr>
          <w:rFonts w:hint="eastAsia" w:ascii="仿宋" w:hAnsi="仿宋" w:eastAsia="仿宋" w:cs="仿宋"/>
          <w:sz w:val="28"/>
          <w:szCs w:val="28"/>
        </w:rPr>
      </w:pPr>
      <w:r>
        <w:rPr>
          <w:rFonts w:hint="eastAsia" w:ascii="仿宋" w:hAnsi="仿宋" w:eastAsia="仿宋" w:cs="仿宋"/>
          <w:i w:val="0"/>
          <w:caps w:val="0"/>
          <w:color w:val="000000"/>
          <w:spacing w:val="0"/>
          <w:sz w:val="28"/>
          <w:szCs w:val="28"/>
          <w:shd w:val="clear" w:fill="FFFFFF"/>
          <w:lang w:val="en-US" w:eastAsia="zh-CN"/>
        </w:rPr>
        <w:t>报名</w:t>
      </w:r>
      <w:r>
        <w:rPr>
          <w:rFonts w:hint="eastAsia" w:ascii="仿宋" w:hAnsi="仿宋" w:eastAsia="仿宋" w:cs="仿宋"/>
          <w:i w:val="0"/>
          <w:caps w:val="0"/>
          <w:color w:val="000000"/>
          <w:spacing w:val="0"/>
          <w:sz w:val="28"/>
          <w:szCs w:val="28"/>
          <w:shd w:val="clear" w:fill="FFFFFF"/>
        </w:rPr>
        <w:t>截止时间：202</w:t>
      </w:r>
      <w:r>
        <w:rPr>
          <w:rFonts w:hint="eastAsia" w:ascii="仿宋" w:hAnsi="仿宋" w:eastAsia="仿宋" w:cs="仿宋"/>
          <w:i w:val="0"/>
          <w:caps w:val="0"/>
          <w:color w:val="000000"/>
          <w:spacing w:val="0"/>
          <w:sz w:val="28"/>
          <w:szCs w:val="28"/>
          <w:shd w:val="clear" w:fill="FFFFFF"/>
          <w:lang w:val="en-US" w:eastAsia="zh-CN"/>
        </w:rPr>
        <w:t>1</w:t>
      </w:r>
      <w:r>
        <w:rPr>
          <w:rFonts w:hint="eastAsia" w:ascii="仿宋" w:hAnsi="仿宋" w:eastAsia="仿宋" w:cs="仿宋"/>
          <w:i w:val="0"/>
          <w:caps w:val="0"/>
          <w:color w:val="000000"/>
          <w:spacing w:val="0"/>
          <w:sz w:val="28"/>
          <w:szCs w:val="28"/>
          <w:shd w:val="clear" w:fill="FFFFFF"/>
        </w:rPr>
        <w:t>年</w:t>
      </w:r>
      <w:r>
        <w:rPr>
          <w:rFonts w:hint="eastAsia" w:ascii="仿宋" w:hAnsi="仿宋" w:eastAsia="仿宋" w:cs="仿宋"/>
          <w:i w:val="0"/>
          <w:caps w:val="0"/>
          <w:color w:val="000000"/>
          <w:spacing w:val="0"/>
          <w:sz w:val="28"/>
          <w:szCs w:val="28"/>
          <w:shd w:val="clear" w:fill="FFFFFF"/>
          <w:lang w:val="en-US" w:eastAsia="zh-CN"/>
        </w:rPr>
        <w:t>4</w:t>
      </w:r>
      <w:r>
        <w:rPr>
          <w:rFonts w:hint="eastAsia" w:ascii="仿宋" w:hAnsi="仿宋" w:eastAsia="仿宋" w:cs="仿宋"/>
          <w:i w:val="0"/>
          <w:caps w:val="0"/>
          <w:color w:val="000000"/>
          <w:spacing w:val="0"/>
          <w:sz w:val="28"/>
          <w:szCs w:val="28"/>
          <w:shd w:val="clear" w:fill="FFFFFF"/>
        </w:rPr>
        <w:t>月</w:t>
      </w:r>
      <w:r>
        <w:rPr>
          <w:rFonts w:hint="eastAsia" w:ascii="仿宋" w:hAnsi="仿宋" w:eastAsia="仿宋" w:cs="仿宋"/>
          <w:i w:val="0"/>
          <w:caps w:val="0"/>
          <w:color w:val="000000"/>
          <w:spacing w:val="0"/>
          <w:sz w:val="28"/>
          <w:szCs w:val="28"/>
          <w:shd w:val="clear" w:fill="FFFFFF"/>
          <w:lang w:val="en-US" w:eastAsia="zh-CN"/>
        </w:rPr>
        <w:t>1</w:t>
      </w:r>
      <w:r>
        <w:rPr>
          <w:rFonts w:hint="eastAsia" w:ascii="仿宋" w:hAnsi="仿宋" w:eastAsia="仿宋" w:cs="仿宋"/>
          <w:i w:val="0"/>
          <w:caps w:val="0"/>
          <w:color w:val="000000"/>
          <w:spacing w:val="0"/>
          <w:sz w:val="28"/>
          <w:szCs w:val="28"/>
          <w:shd w:val="clear" w:fill="FFFFFF"/>
        </w:rPr>
        <w:t>日</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联系人及电话: 李茜娜 0571-87089282</w:t>
      </w:r>
    </w:p>
    <w:p>
      <w:pPr>
        <w:ind w:firstLine="560" w:firstLineChars="200"/>
        <w:rPr>
          <w:rFonts w:hint="eastAsia" w:ascii="仿宋" w:hAnsi="仿宋" w:eastAsia="仿宋" w:cs="仿宋"/>
          <w:sz w:val="28"/>
          <w:szCs w:val="28"/>
        </w:rPr>
      </w:pPr>
    </w:p>
    <w:p>
      <w:pPr>
        <w:ind w:firstLine="560" w:firstLineChars="200"/>
        <w:rPr>
          <w:rFonts w:hint="eastAsia" w:ascii="仿宋" w:hAnsi="仿宋" w:eastAsia="仿宋" w:cs="仿宋"/>
          <w:sz w:val="28"/>
          <w:szCs w:val="28"/>
        </w:rPr>
      </w:pPr>
    </w:p>
    <w:p>
      <w:pPr>
        <w:ind w:firstLine="560" w:firstLineChars="200"/>
        <w:rPr>
          <w:rFonts w:hint="eastAsia" w:ascii="仿宋" w:hAnsi="仿宋" w:eastAsia="仿宋" w:cs="仿宋"/>
          <w:sz w:val="28"/>
          <w:szCs w:val="28"/>
        </w:rPr>
      </w:pPr>
    </w:p>
    <w:p>
      <w:pPr>
        <w:ind w:firstLine="560" w:firstLineChars="200"/>
        <w:rPr>
          <w:rFonts w:hint="eastAsia" w:ascii="仿宋" w:hAnsi="仿宋" w:eastAsia="仿宋" w:cs="仿宋"/>
          <w:sz w:val="28"/>
          <w:szCs w:val="28"/>
        </w:rPr>
      </w:pPr>
    </w:p>
    <w:p>
      <w:pPr>
        <w:ind w:firstLine="560" w:firstLineChars="200"/>
        <w:rPr>
          <w:rFonts w:hint="eastAsia" w:ascii="仿宋" w:hAnsi="仿宋" w:eastAsia="仿宋" w:cs="仿宋"/>
          <w:sz w:val="28"/>
          <w:szCs w:val="28"/>
        </w:rPr>
      </w:pPr>
    </w:p>
    <w:p>
      <w:pPr>
        <w:ind w:firstLine="560" w:firstLineChars="200"/>
        <w:rPr>
          <w:rFonts w:hint="eastAsia" w:ascii="仿宋" w:hAnsi="仿宋" w:eastAsia="仿宋" w:cs="仿宋"/>
          <w:sz w:val="28"/>
          <w:szCs w:val="28"/>
        </w:rPr>
      </w:pPr>
    </w:p>
    <w:p>
      <w:pPr>
        <w:ind w:firstLine="560" w:firstLineChars="200"/>
        <w:rPr>
          <w:rFonts w:hint="eastAsia" w:ascii="仿宋" w:hAnsi="仿宋" w:eastAsia="仿宋" w:cs="仿宋"/>
          <w:sz w:val="28"/>
          <w:szCs w:val="28"/>
        </w:rPr>
      </w:pPr>
    </w:p>
    <w:p>
      <w:pPr>
        <w:ind w:firstLine="560" w:firstLineChars="200"/>
        <w:rPr>
          <w:rFonts w:hint="eastAsia" w:ascii="仿宋" w:hAnsi="仿宋" w:eastAsia="仿宋" w:cs="仿宋"/>
          <w:sz w:val="28"/>
          <w:szCs w:val="28"/>
        </w:rPr>
      </w:pPr>
    </w:p>
    <w:p>
      <w:pPr>
        <w:numPr>
          <w:ilvl w:val="0"/>
          <w:numId w:val="0"/>
        </w:numPr>
        <w:spacing w:line="480" w:lineRule="auto"/>
        <w:ind w:firstLine="2520" w:firstLineChars="900"/>
        <w:jc w:val="both"/>
        <w:rPr>
          <w:rFonts w:hint="eastAsia" w:ascii="仿宋" w:hAnsi="仿宋" w:eastAsia="仿宋" w:cs="仿宋"/>
          <w:i w:val="0"/>
          <w:caps w:val="0"/>
          <w:color w:val="000000"/>
          <w:spacing w:val="0"/>
          <w:sz w:val="28"/>
          <w:szCs w:val="28"/>
          <w:shd w:val="clear" w:fill="FFFFFF"/>
          <w:lang w:val="en-US" w:eastAsia="zh-CN"/>
        </w:rPr>
      </w:pPr>
      <w:r>
        <w:rPr>
          <w:rFonts w:hint="eastAsia" w:ascii="仿宋" w:hAnsi="仿宋" w:eastAsia="仿宋" w:cs="仿宋"/>
          <w:i w:val="0"/>
          <w:caps w:val="0"/>
          <w:color w:val="000000"/>
          <w:spacing w:val="0"/>
          <w:sz w:val="28"/>
          <w:szCs w:val="28"/>
          <w:shd w:val="clear" w:fill="FFFFFF"/>
        </w:rPr>
        <w:t>杭州市房地产开发集团有限公司</w:t>
      </w:r>
      <w:r>
        <w:rPr>
          <w:rFonts w:hint="eastAsia" w:ascii="仿宋" w:hAnsi="仿宋" w:eastAsia="仿宋" w:cs="仿宋"/>
          <w:i w:val="0"/>
          <w:caps w:val="0"/>
          <w:color w:val="000000"/>
          <w:spacing w:val="0"/>
          <w:sz w:val="28"/>
          <w:szCs w:val="28"/>
          <w:shd w:val="clear" w:fill="FFFFFF"/>
          <w:lang w:val="en-US" w:eastAsia="zh-CN"/>
        </w:rPr>
        <w:t xml:space="preserve">  资产管理部</w:t>
      </w:r>
    </w:p>
    <w:p>
      <w:pPr>
        <w:spacing w:line="480" w:lineRule="auto"/>
        <w:jc w:val="both"/>
        <w:rPr>
          <w:rFonts w:hint="eastAsia" w:ascii="仿宋" w:hAnsi="仿宋" w:eastAsia="仿宋" w:cs="仿宋"/>
          <w:sz w:val="28"/>
          <w:szCs w:val="28"/>
        </w:rPr>
      </w:pPr>
      <w:r>
        <w:rPr>
          <w:rFonts w:hint="eastAsia" w:ascii="仿宋" w:hAnsi="仿宋" w:eastAsia="仿宋" w:cs="仿宋"/>
          <w:i w:val="0"/>
          <w:caps w:val="0"/>
          <w:color w:val="000000"/>
          <w:spacing w:val="0"/>
          <w:sz w:val="28"/>
          <w:szCs w:val="28"/>
          <w:shd w:val="clear" w:fill="FFFFFF"/>
          <w:lang w:val="en-US" w:eastAsia="zh-CN"/>
        </w:rPr>
        <w:t xml:space="preserve">                                           2021年3月19日</w:t>
      </w:r>
    </w:p>
    <w:p>
      <w:pPr>
        <w:ind w:firstLine="560" w:firstLineChars="200"/>
        <w:rPr>
          <w:rFonts w:hint="eastAsia" w:ascii="仿宋" w:hAnsi="仿宋" w:eastAsia="仿宋" w:cs="仿宋"/>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12147E7"/>
    <w:rsid w:val="712147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2021-03-19T01:16:00Z</dcterms:created>
  <dc:creator>月饼他爸</dc:creator>
  <cp:lastModifiedBy>月饼他爸</cp:lastModifiedBy>
  <dcterms:modified xsi:type="dcterms:W3CDTF">2021-03-19T01:23:00Z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